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981" w:rsidRDefault="0075032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341873"/>
            <wp:effectExtent l="19050" t="0" r="3175" b="0"/>
            <wp:docPr id="2" name="Рисунок 1" descr="C:\Users\АЛСУ\Desktop\титульник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титульник спор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327" w:rsidRDefault="00750327"/>
    <w:p w:rsidR="00CD343E" w:rsidRDefault="00CD343E"/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1.9. Положение действует до принятия нового. В настоящее Положение могут быть внесены изменения.</w:t>
      </w:r>
    </w:p>
    <w:p w:rsidR="00CD343E" w:rsidRPr="00CD343E" w:rsidRDefault="00CD343E" w:rsidP="00CD343E">
      <w:pPr>
        <w:shd w:val="clear" w:color="auto" w:fill="FFFFFF"/>
        <w:spacing w:after="0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Организации работы комиссии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Комиссия создается в составе 6 членов из равного числа представителей родителей (законных представителей) воспитанников и представителей работников детского сада.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Делегирование представителей родителей (законных представителей) в состав комиссии осуществляется родительским комитетом учреждения.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2.3.Представители работников учреждения (из состава педагогических работников) в состав комиссии и избираются общим собранием трудового коллектива дошкольного образовательного учреждения.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Срок полномочий комиссии составляет один год.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Сформированный состав комиссии утверждается приказом по учреждению.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</w:t>
      </w: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 комиссии и секретарь выбираются из числа членов комиссии большинством голосов путем открытого голосования в рамках проведения первого заседания комиссии.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 Срок полномочий председателя и секретаря комиссии составляет один год.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2.8.Досрочное прекращение полномочий члена комиссии осуществляется: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основании личного заявления члена комиссии об исключении его из состава комиссии;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требованию не менее 2/3 членов комиссии, выраженному в письменной форме;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увольнения работника – члена комиссии.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 Положения.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 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 Комиссия принимает решение не позднее 14 календарных дней с момента начала его рассмотрения.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 Решение комиссии принимается большинством голосов и фиксируется в протоколе заседания комиссии.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2.16. Председатель комиссии имеет право обратиться за помощью к </w:t>
      </w:r>
      <w:proofErr w:type="gramStart"/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заведующему учреждения</w:t>
      </w:r>
      <w:proofErr w:type="gramEnd"/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разрешения особо острых конфликтов.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2.17. Председатель и члены комиссии не имеют права разглашать поступающую к ним информацию. Комиссия несет персональную ответственность за принятие решений.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2.18. Решение комиссии 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 учреждения.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2.20. Форма журнала регистрации заявлений в комиссию представлена в Приложении № 2.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2.21. Решение комиссии может быть обжаловано в установленном законодательством Российской Федерации порядке.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2.22. В случае </w:t>
      </w:r>
      <w:proofErr w:type="gramStart"/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2.23. 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Права членов комиссии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имеет право: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3.1.Принимать к рассмотрению обращение (жалобу, заявление, предложение) любого участника образовательных отношений в пределах своей компетенции.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 . Принять решение по каждому спорному вопросу, относящемуся к ее компетенции.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Рекомендовать приостанавливать или отменять ранее принятое решение на основании проведенного изучения вопроса при согласии конфликтующих сторон.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Обязанности членов комиссии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обязаны: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Присутствовать на всех заседаниях комиссии;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 . Принимать активное участие в рассмотрении поданных обращений в письменной форме.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4.4. Давать обоснованный ответ заявителю в устной или письменной форме в соответствии с пожеланием заявителя.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CD34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Делопроизводство комиссии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Документация комиссии выделяется в отдельное делопроизводство учреждения.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Заседания комиссии оформляются протоколом.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34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Протоколы заседаний комиссии хранятся в документах детского сада в течение 3-х лет</w:t>
      </w: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Pr="00CD343E" w:rsidRDefault="00CD343E" w:rsidP="00CD343E">
      <w:pPr>
        <w:shd w:val="clear" w:color="auto" w:fill="FFFFFF"/>
        <w:spacing w:after="0"/>
        <w:ind w:left="-567" w:right="-14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D343E" w:rsidRDefault="00CD343E">
      <w:bookmarkStart w:id="0" w:name="_GoBack"/>
      <w:bookmarkEnd w:id="0"/>
    </w:p>
    <w:sectPr w:rsidR="00CD343E" w:rsidSect="00093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343E"/>
    <w:rsid w:val="00093E16"/>
    <w:rsid w:val="00750327"/>
    <w:rsid w:val="00933981"/>
    <w:rsid w:val="00CD3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4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4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АЛСУ</cp:lastModifiedBy>
  <cp:revision>2</cp:revision>
  <dcterms:created xsi:type="dcterms:W3CDTF">2018-09-07T12:46:00Z</dcterms:created>
  <dcterms:modified xsi:type="dcterms:W3CDTF">2018-09-25T05:11:00Z</dcterms:modified>
</cp:coreProperties>
</file>